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1" w:rsidRPr="00223F07" w:rsidRDefault="00AF2786" w:rsidP="004944EA">
      <w:pPr>
        <w:jc w:val="center"/>
        <w:rPr>
          <w:rFonts w:cs="B Jadid"/>
          <w:sz w:val="20"/>
          <w:szCs w:val="24"/>
          <w:rtl/>
          <w:lang w:bidi="fa-IR"/>
        </w:rPr>
      </w:pPr>
      <w:r w:rsidRPr="00223F07">
        <w:rPr>
          <w:rFonts w:cs="B Jadid" w:hint="cs"/>
          <w:sz w:val="20"/>
          <w:szCs w:val="24"/>
          <w:rtl/>
          <w:lang w:bidi="fa-IR"/>
        </w:rPr>
        <w:t xml:space="preserve">فرم خلاصه طرح درس </w:t>
      </w:r>
      <w:r w:rsidR="00396D14" w:rsidRPr="00223F07">
        <w:rPr>
          <w:rFonts w:cs="B Jadid" w:hint="cs"/>
          <w:sz w:val="20"/>
          <w:szCs w:val="24"/>
          <w:rtl/>
          <w:lang w:bidi="fa-IR"/>
        </w:rPr>
        <w:t xml:space="preserve">استاد </w:t>
      </w:r>
      <w:r w:rsidR="004944EA">
        <w:rPr>
          <w:rFonts w:cs="B Jadid" w:hint="cs"/>
          <w:sz w:val="20"/>
          <w:szCs w:val="24"/>
          <w:rtl/>
          <w:lang w:bidi="fa-IR"/>
        </w:rPr>
        <w:t xml:space="preserve">مژگان احمدی ندوشن </w:t>
      </w:r>
      <w:r w:rsidR="0072082B" w:rsidRPr="0072082B">
        <w:rPr>
          <w:rFonts w:cs="B Jadid"/>
          <w:sz w:val="20"/>
          <w:szCs w:val="24"/>
          <w:lang w:bidi="fa-IR"/>
        </w:rPr>
        <w:t>..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>با کد</w:t>
      </w:r>
      <w:r w:rsidR="0072082B">
        <w:rPr>
          <w:rFonts w:cs="B Jadid" w:hint="cs"/>
          <w:sz w:val="20"/>
          <w:szCs w:val="24"/>
          <w:rtl/>
          <w:lang w:bidi="fa-IR"/>
        </w:rPr>
        <w:t xml:space="preserve"> استادی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 xml:space="preserve"> </w:t>
      </w:r>
      <w:r w:rsidR="004944EA">
        <w:rPr>
          <w:rFonts w:cs="B Jadid" w:hint="cs"/>
          <w:sz w:val="20"/>
          <w:szCs w:val="24"/>
          <w:rtl/>
          <w:lang w:bidi="fa-IR"/>
        </w:rPr>
        <w:t>71403 (104175505079401 شناسه)</w:t>
      </w:r>
    </w:p>
    <w:p w:rsidR="007843C2" w:rsidRDefault="00AF2786" w:rsidP="005A1B43">
      <w:pPr>
        <w:rPr>
          <w:rtl/>
          <w:lang w:bidi="fa-IR"/>
        </w:rPr>
      </w:pPr>
      <w:r>
        <w:rPr>
          <w:rFonts w:hint="cs"/>
          <w:rtl/>
          <w:lang w:bidi="fa-IR"/>
        </w:rPr>
        <w:t>نام درس: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5A1B43">
        <w:rPr>
          <w:rFonts w:hint="cs"/>
          <w:rtl/>
          <w:lang w:bidi="fa-IR"/>
        </w:rPr>
        <w:t>مکانیابی و طراحی دفن زباله</w:t>
      </w:r>
      <w:r w:rsidR="007843C2">
        <w:rPr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کد درس:  </w:t>
      </w:r>
      <w:r>
        <w:rPr>
          <w:rFonts w:hint="cs"/>
          <w:rtl/>
          <w:lang w:bidi="fa-IR"/>
        </w:rPr>
        <w:t>مقطع</w:t>
      </w:r>
      <w:r w:rsidR="003B20C1">
        <w:rPr>
          <w:rFonts w:hint="cs"/>
          <w:rtl/>
          <w:lang w:bidi="fa-IR"/>
        </w:rPr>
        <w:t xml:space="preserve">: کارشناسی </w:t>
      </w:r>
      <w:r w:rsidR="00B75F07">
        <w:rPr>
          <w:rFonts w:hint="cs"/>
          <w:rtl/>
          <w:lang w:bidi="fa-IR"/>
        </w:rPr>
        <w:t xml:space="preserve">ارشد </w:t>
      </w:r>
      <w:r>
        <w:rPr>
          <w:rFonts w:hint="cs"/>
          <w:rtl/>
          <w:lang w:bidi="fa-IR"/>
        </w:rPr>
        <w:t>رشته:</w:t>
      </w:r>
      <w:r>
        <w:rPr>
          <w:rFonts w:hint="cs"/>
          <w:rtl/>
          <w:lang w:bidi="fa-IR"/>
        </w:rPr>
        <w:tab/>
      </w:r>
      <w:r w:rsidR="00B75F07">
        <w:rPr>
          <w:rFonts w:hint="cs"/>
          <w:rtl/>
          <w:lang w:bidi="fa-IR"/>
        </w:rPr>
        <w:t xml:space="preserve">محیط زیست </w:t>
      </w:r>
      <w:r>
        <w:rPr>
          <w:rFonts w:hint="cs"/>
          <w:rtl/>
          <w:lang w:bidi="fa-IR"/>
        </w:rPr>
        <w:t>گروه</w:t>
      </w:r>
      <w:r w:rsidR="003B20C1">
        <w:rPr>
          <w:rFonts w:hint="cs"/>
          <w:rtl/>
          <w:lang w:bidi="fa-IR"/>
        </w:rPr>
        <w:t xml:space="preserve">: </w:t>
      </w:r>
      <w:r w:rsidR="00B75F07">
        <w:rPr>
          <w:rFonts w:hint="cs"/>
          <w:rtl/>
          <w:lang w:bidi="fa-IR"/>
        </w:rPr>
        <w:t xml:space="preserve">آلودگی محیط زیست </w:t>
      </w:r>
      <w:r>
        <w:rPr>
          <w:rFonts w:hint="cs"/>
          <w:rtl/>
          <w:lang w:bidi="fa-IR"/>
        </w:rPr>
        <w:t>دانشکده</w:t>
      </w:r>
      <w:r w:rsidR="003B20C1">
        <w:rPr>
          <w:rFonts w:hint="cs"/>
          <w:rtl/>
          <w:lang w:bidi="fa-IR"/>
        </w:rPr>
        <w:t>: کشاورزی</w:t>
      </w:r>
      <w:r w:rsidR="003B4C5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 واحد نظری</w:t>
      </w:r>
      <w:r w:rsidR="003B20C1">
        <w:rPr>
          <w:rFonts w:hint="cs"/>
          <w:rtl/>
          <w:lang w:bidi="fa-IR"/>
        </w:rPr>
        <w:t xml:space="preserve">: </w:t>
      </w:r>
      <w:r w:rsidR="003B4C55">
        <w:rPr>
          <w:rFonts w:hint="cs"/>
          <w:rtl/>
          <w:lang w:bidi="fa-IR"/>
        </w:rPr>
        <w:t xml:space="preserve">1  </w:t>
      </w:r>
      <w:r>
        <w:rPr>
          <w:rFonts w:hint="cs"/>
          <w:rtl/>
          <w:lang w:bidi="fa-IR"/>
        </w:rPr>
        <w:t>تعداد وا</w:t>
      </w:r>
      <w:r w:rsidR="007843C2">
        <w:rPr>
          <w:rFonts w:hint="cs"/>
          <w:rtl/>
          <w:lang w:bidi="fa-IR"/>
        </w:rPr>
        <w:t>ح</w:t>
      </w:r>
      <w:r w:rsidR="00A674CF">
        <w:rPr>
          <w:rFonts w:hint="cs"/>
          <w:rtl/>
          <w:lang w:bidi="fa-IR"/>
        </w:rPr>
        <w:t xml:space="preserve">د </w:t>
      </w:r>
      <w:r w:rsidR="00990CBC">
        <w:rPr>
          <w:rFonts w:hint="cs"/>
          <w:rtl/>
          <w:lang w:bidi="fa-IR"/>
        </w:rPr>
        <w:t>عملی</w:t>
      </w:r>
      <w:r w:rsidR="003B4C55">
        <w:rPr>
          <w:rFonts w:hint="cs"/>
          <w:rtl/>
          <w:lang w:bidi="fa-IR"/>
        </w:rPr>
        <w:t xml:space="preserve">: 1  </w:t>
      </w:r>
      <w:r>
        <w:rPr>
          <w:rFonts w:hint="cs"/>
          <w:rtl/>
          <w:lang w:bidi="fa-IR"/>
        </w:rPr>
        <w:t>ساعت نظری</w:t>
      </w:r>
      <w:r w:rsidR="003B20C1">
        <w:rPr>
          <w:rFonts w:hint="cs"/>
          <w:rtl/>
          <w:lang w:bidi="fa-IR"/>
        </w:rPr>
        <w:t xml:space="preserve">: </w:t>
      </w:r>
      <w:r w:rsidR="003B4C55">
        <w:rPr>
          <w:rFonts w:hint="cs"/>
          <w:rtl/>
          <w:lang w:bidi="fa-IR"/>
        </w:rPr>
        <w:t>16</w:t>
      </w:r>
      <w:r w:rsidR="003B20C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 عملی:</w:t>
      </w:r>
      <w:r w:rsidR="003B4C55">
        <w:rPr>
          <w:rFonts w:hint="cs"/>
          <w:rtl/>
          <w:lang w:bidi="fa-IR"/>
        </w:rPr>
        <w:t xml:space="preserve"> 32   </w:t>
      </w:r>
      <w:r>
        <w:rPr>
          <w:rFonts w:hint="cs"/>
          <w:rtl/>
          <w:lang w:bidi="fa-IR"/>
        </w:rPr>
        <w:t>نوع درس</w:t>
      </w:r>
      <w:r w:rsidR="003B20C1">
        <w:rPr>
          <w:rFonts w:hint="cs"/>
          <w:rtl/>
          <w:lang w:bidi="fa-IR"/>
        </w:rPr>
        <w:t>: نظری</w:t>
      </w:r>
      <w:r w:rsidR="003B4C55">
        <w:rPr>
          <w:rFonts w:hint="cs"/>
          <w:rtl/>
          <w:lang w:bidi="fa-IR"/>
        </w:rPr>
        <w:t>-عملی</w:t>
      </w:r>
    </w:p>
    <w:p w:rsidR="00AF2786" w:rsidRDefault="00396D14" w:rsidP="003B20C1">
      <w:pPr>
        <w:rPr>
          <w:lang w:bidi="fa-IR"/>
        </w:rPr>
      </w:pPr>
      <w:r>
        <w:rPr>
          <w:rFonts w:hint="cs"/>
          <w:rtl/>
          <w:lang w:bidi="fa-IR"/>
        </w:rPr>
        <w:t xml:space="preserve">طرح درس مربوط به </w:t>
      </w:r>
      <w:r w:rsidRPr="00396D14">
        <w:rPr>
          <w:rtl/>
          <w:lang w:bidi="fa-IR"/>
        </w:rPr>
        <w:t>بخش</w:t>
      </w:r>
      <w:r>
        <w:rPr>
          <w:rtl/>
          <w:lang w:bidi="fa-IR"/>
        </w:rPr>
        <w:tab/>
      </w:r>
      <w:r w:rsidRPr="00396D14">
        <w:rPr>
          <w:rtl/>
          <w:lang w:bidi="fa-IR"/>
        </w:rPr>
        <w:t xml:space="preserve"> </w:t>
      </w:r>
      <w:r w:rsidR="003B20C1">
        <w:rPr>
          <w:rFonts w:ascii="Segoe UI Symbol" w:hAnsi="Segoe UI Symbol" w:cs="Segoe UI Symbol"/>
          <w:rtl/>
          <w:lang w:bidi="fa-IR"/>
        </w:rPr>
        <w:t>■</w:t>
      </w:r>
      <w:r w:rsidR="003B20C1">
        <w:rPr>
          <w:rFonts w:ascii="Segoe UI Symbol" w:hAnsi="Segoe UI Symbol" w:cs="Segoe UI Symbol" w:hint="cs"/>
          <w:rtl/>
          <w:lang w:bidi="fa-IR"/>
        </w:rPr>
        <w:t xml:space="preserve">  </w:t>
      </w:r>
      <w:r w:rsidRPr="00396D14">
        <w:rPr>
          <w:rFonts w:hint="cs"/>
          <w:rtl/>
          <w:lang w:bidi="fa-IR"/>
        </w:rPr>
        <w:t>نظری</w:t>
      </w:r>
      <w:r w:rsidRPr="00396D14">
        <w:rPr>
          <w:rtl/>
          <w:lang w:bidi="fa-IR"/>
        </w:rPr>
        <w:tab/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عمل</w:t>
      </w:r>
      <w:r w:rsidRPr="00396D14">
        <w:rPr>
          <w:rFonts w:hint="cs"/>
          <w:rtl/>
          <w:lang w:bidi="fa-IR"/>
        </w:rPr>
        <w:t>ی</w:t>
      </w:r>
      <w:r w:rsidR="00990CBC">
        <w:rPr>
          <w:rFonts w:hint="cs"/>
          <w:rtl/>
          <w:lang w:bidi="fa-IR"/>
        </w:rPr>
        <w:t>(لطفا هر بخش جداگانه تنظیم شود)</w:t>
      </w:r>
    </w:p>
    <w:p w:rsidR="001525B1" w:rsidRDefault="001525B1" w:rsidP="003B20C1">
      <w:pPr>
        <w:rPr>
          <w:lang w:bidi="fa-IR"/>
        </w:rPr>
      </w:pPr>
    </w:p>
    <w:p w:rsidR="00C324A5" w:rsidRDefault="00C324A5" w:rsidP="00C324A5">
      <w:pPr>
        <w:rPr>
          <w:lang w:bidi="fa-IR"/>
        </w:rPr>
      </w:pPr>
      <w:r>
        <w:rPr>
          <w:rFonts w:hint="cs"/>
          <w:noProof/>
          <w:rtl/>
        </w:rPr>
        <w:t>(8 جلسه دو ساعته)</w:t>
      </w:r>
    </w:p>
    <w:tbl>
      <w:tblPr>
        <w:tblStyle w:val="TableGrid"/>
        <w:bidiVisual/>
        <w:tblW w:w="45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1"/>
        <w:gridCol w:w="8553"/>
      </w:tblGrid>
      <w:tr w:rsidR="00AF2786" w:rsidTr="0087259B">
        <w:trPr>
          <w:trHeight w:val="197"/>
        </w:trPr>
        <w:tc>
          <w:tcPr>
            <w:tcW w:w="742" w:type="pct"/>
          </w:tcPr>
          <w:p w:rsidR="00AF2786" w:rsidRPr="00553686" w:rsidRDefault="00AF2786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bookmarkStart w:id="0" w:name="_GoBack"/>
            <w:bookmarkEnd w:id="0"/>
            <w:r w:rsidRPr="00553686">
              <w:rPr>
                <w:rFonts w:cs="B Jadid" w:hint="cs"/>
                <w:sz w:val="20"/>
                <w:szCs w:val="24"/>
                <w:rtl/>
                <w:lang w:bidi="fa-IR"/>
              </w:rPr>
              <w:t>هفته های ترم</w:t>
            </w:r>
          </w:p>
        </w:tc>
        <w:tc>
          <w:tcPr>
            <w:tcW w:w="4258" w:type="pct"/>
          </w:tcPr>
          <w:p w:rsidR="00AF2786" w:rsidRPr="00553686" w:rsidRDefault="004934DF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>
              <w:rPr>
                <w:rFonts w:cs="B Jadid" w:hint="cs"/>
                <w:sz w:val="20"/>
                <w:szCs w:val="24"/>
                <w:rtl/>
                <w:lang w:bidi="fa-IR"/>
              </w:rPr>
              <w:t xml:space="preserve">رئوس </w:t>
            </w:r>
            <w:r w:rsidR="00553686">
              <w:rPr>
                <w:rFonts w:cs="B Jadid" w:hint="cs"/>
                <w:sz w:val="20"/>
                <w:szCs w:val="24"/>
                <w:rtl/>
                <w:lang w:bidi="fa-IR"/>
              </w:rPr>
              <w:t>مطالبی که تدریس می شود</w:t>
            </w:r>
          </w:p>
        </w:tc>
      </w:tr>
      <w:tr w:rsidR="00AF2786" w:rsidTr="0087259B">
        <w:trPr>
          <w:trHeight w:val="530"/>
        </w:trPr>
        <w:tc>
          <w:tcPr>
            <w:tcW w:w="742" w:type="pct"/>
          </w:tcPr>
          <w:p w:rsidR="00AF2786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اول </w:t>
            </w:r>
          </w:p>
        </w:tc>
        <w:tc>
          <w:tcPr>
            <w:tcW w:w="4258" w:type="pct"/>
          </w:tcPr>
          <w:p w:rsidR="00AF2786" w:rsidRDefault="0084103C" w:rsidP="00CC49BA">
            <w:pPr>
              <w:rPr>
                <w:rtl/>
                <w:lang w:bidi="fa-IR"/>
              </w:rPr>
            </w:pPr>
            <w:r w:rsidRPr="00CC49BA">
              <w:rPr>
                <w:rFonts w:hint="cs"/>
                <w:rtl/>
                <w:lang w:bidi="fa-IR"/>
              </w:rPr>
              <w:t>تعریف مواد زاید جامد</w:t>
            </w:r>
            <w:r w:rsidR="00CC49BA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AF2786" w:rsidTr="0087259B">
        <w:trPr>
          <w:trHeight w:val="53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4258" w:type="pct"/>
          </w:tcPr>
          <w:p w:rsidR="00AF2786" w:rsidRDefault="00CC49BA" w:rsidP="00AF2786">
            <w:pPr>
              <w:rPr>
                <w:rtl/>
                <w:lang w:bidi="fa-IR"/>
              </w:rPr>
            </w:pPr>
            <w:r w:rsidRPr="00CC49BA">
              <w:rPr>
                <w:rFonts w:hint="cs"/>
                <w:rtl/>
              </w:rPr>
              <w:t>روش</w:t>
            </w:r>
            <w:r w:rsidRPr="00CC49BA">
              <w:rPr>
                <w:rFonts w:hint="cs"/>
                <w:rtl/>
              </w:rPr>
              <w:softHyphen/>
              <w:t>هاي مديريت</w:t>
            </w:r>
            <w:r>
              <w:rPr>
                <w:rFonts w:hint="cs"/>
                <w:rtl/>
              </w:rPr>
              <w:t xml:space="preserve"> و دفع</w:t>
            </w:r>
            <w:r w:rsidRPr="00CC49BA">
              <w:rPr>
                <w:rFonts w:hint="cs"/>
                <w:rtl/>
              </w:rPr>
              <w:t xml:space="preserve"> مواد زايد جامد شهري</w:t>
            </w:r>
          </w:p>
        </w:tc>
      </w:tr>
      <w:tr w:rsidR="00AF2786" w:rsidTr="0087259B">
        <w:trPr>
          <w:trHeight w:val="53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4258" w:type="pct"/>
          </w:tcPr>
          <w:p w:rsidR="00AF2786" w:rsidRDefault="00CC49BA" w:rsidP="00CC49B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مختلف دفن مواد زاید در زمین از جمله روش سطحی، ترانشه و سراشیبی</w:t>
            </w:r>
          </w:p>
        </w:tc>
      </w:tr>
      <w:tr w:rsidR="00690D7A" w:rsidTr="0087259B">
        <w:trPr>
          <w:trHeight w:val="530"/>
        </w:trPr>
        <w:tc>
          <w:tcPr>
            <w:tcW w:w="742" w:type="pct"/>
          </w:tcPr>
          <w:p w:rsidR="00690D7A" w:rsidRDefault="00690D7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4258" w:type="pct"/>
          </w:tcPr>
          <w:p w:rsidR="00690D7A" w:rsidRDefault="008D1FDB" w:rsidP="00690D7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ویژگی های لاینرهای مختلف </w:t>
            </w:r>
          </w:p>
        </w:tc>
      </w:tr>
      <w:tr w:rsidR="00CC49BA" w:rsidTr="0087259B">
        <w:trPr>
          <w:trHeight w:val="530"/>
        </w:trPr>
        <w:tc>
          <w:tcPr>
            <w:tcW w:w="742" w:type="pct"/>
          </w:tcPr>
          <w:p w:rsidR="00CC49BA" w:rsidRDefault="00CC49B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4258" w:type="pct"/>
          </w:tcPr>
          <w:p w:rsidR="00CC49BA" w:rsidRDefault="008D1FDB" w:rsidP="00E42B3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شیرابه و گاز محل دفن و روش های مدیریت آنها</w:t>
            </w: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4258" w:type="pct"/>
          </w:tcPr>
          <w:p w:rsidR="008D1FDB" w:rsidRDefault="00CC4BBF" w:rsidP="00CC4BBF">
            <w:pPr>
              <w:rPr>
                <w:rtl/>
                <w:lang w:bidi="fa-IR"/>
              </w:rPr>
            </w:pPr>
            <w:r w:rsidRPr="00CC4BBF">
              <w:rPr>
                <w:rFonts w:hint="cs"/>
                <w:rtl/>
                <w:lang w:bidi="fa-IR"/>
              </w:rPr>
              <w:t>آشنایی با معيارهاي مؤثر در مکان</w:t>
            </w:r>
            <w:r w:rsidRPr="00CC4BBF">
              <w:rPr>
                <w:rFonts w:hint="cs"/>
                <w:rtl/>
                <w:lang w:bidi="fa-IR"/>
              </w:rPr>
              <w:softHyphen/>
              <w:t>يابي محل دفن پسماند</w:t>
            </w: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4258" w:type="pct"/>
          </w:tcPr>
          <w:p w:rsidR="008D1FDB" w:rsidRDefault="00CC4BBF" w:rsidP="00CC4BBF">
            <w:pPr>
              <w:rPr>
                <w:rtl/>
                <w:lang w:bidi="fa-IR"/>
              </w:rPr>
            </w:pPr>
            <w:r w:rsidRPr="00CC4BBF">
              <w:rPr>
                <w:rFonts w:hint="cs"/>
                <w:rtl/>
                <w:lang w:bidi="fa-IR"/>
              </w:rPr>
              <w:t>روش</w:t>
            </w:r>
            <w:r w:rsidRPr="00CC4BBF">
              <w:rPr>
                <w:rFonts w:hint="cs"/>
                <w:rtl/>
                <w:lang w:bidi="fa-IR"/>
              </w:rPr>
              <w:softHyphen/>
              <w:t>هاي متداول مکان</w:t>
            </w:r>
            <w:r w:rsidRPr="00CC4BBF">
              <w:rPr>
                <w:rFonts w:hint="cs"/>
                <w:rtl/>
                <w:lang w:bidi="fa-IR"/>
              </w:rPr>
              <w:softHyphen/>
              <w:t>يابي محل دفن مواد زايد جامد</w:t>
            </w:r>
            <w:r w:rsidR="0087259B">
              <w:rPr>
                <w:rFonts w:hint="cs"/>
                <w:rtl/>
                <w:lang w:bidi="fa-IR"/>
              </w:rPr>
              <w:t xml:space="preserve"> از جمله روش تحلیل سلسله مراتبی (</w:t>
            </w:r>
            <w:r w:rsidR="0087259B">
              <w:rPr>
                <w:lang w:bidi="fa-IR"/>
              </w:rPr>
              <w:t>AHP</w:t>
            </w:r>
            <w:r w:rsidR="0087259B">
              <w:rPr>
                <w:rFonts w:hint="cs"/>
                <w:rtl/>
                <w:lang w:bidi="fa-IR"/>
              </w:rPr>
              <w:t>)</w:t>
            </w: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4258" w:type="pct"/>
          </w:tcPr>
          <w:p w:rsidR="008D1FDB" w:rsidRDefault="00CC4BBF" w:rsidP="004A683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مکان یابی با </w:t>
            </w:r>
            <w:r>
              <w:rPr>
                <w:lang w:bidi="fa-IR"/>
              </w:rPr>
              <w:t>GIS</w:t>
            </w:r>
            <w:r>
              <w:rPr>
                <w:rFonts w:hint="cs"/>
                <w:rtl/>
                <w:lang w:bidi="fa-IR"/>
              </w:rPr>
              <w:t>، روش های فازی و بولین</w:t>
            </w: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4258" w:type="pct"/>
          </w:tcPr>
          <w:p w:rsidR="008D1FDB" w:rsidRDefault="008D1FDB" w:rsidP="00AF2786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4258" w:type="pct"/>
          </w:tcPr>
          <w:p w:rsidR="008D1FDB" w:rsidRDefault="008D1FDB" w:rsidP="00AB269E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4258" w:type="pct"/>
          </w:tcPr>
          <w:p w:rsidR="008D1FDB" w:rsidRDefault="008D1FDB" w:rsidP="00AB269E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4258" w:type="pct"/>
          </w:tcPr>
          <w:p w:rsidR="008D1FDB" w:rsidRDefault="008D1FDB" w:rsidP="00AB269E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سیزدهم</w:t>
            </w:r>
          </w:p>
        </w:tc>
        <w:tc>
          <w:tcPr>
            <w:tcW w:w="4258" w:type="pct"/>
          </w:tcPr>
          <w:p w:rsidR="008D1FDB" w:rsidRPr="002A3467" w:rsidRDefault="008D1FDB" w:rsidP="00FF20E8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چهاردهم</w:t>
            </w:r>
          </w:p>
        </w:tc>
        <w:tc>
          <w:tcPr>
            <w:tcW w:w="4258" w:type="pct"/>
          </w:tcPr>
          <w:p w:rsidR="008D1FDB" w:rsidRPr="002A3467" w:rsidRDefault="008D1FDB" w:rsidP="00AF2786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پانزدهم</w:t>
            </w:r>
          </w:p>
        </w:tc>
        <w:tc>
          <w:tcPr>
            <w:tcW w:w="4258" w:type="pct"/>
          </w:tcPr>
          <w:p w:rsidR="008D1FDB" w:rsidRDefault="008D1FDB" w:rsidP="00AF2786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30"/>
        </w:trPr>
        <w:tc>
          <w:tcPr>
            <w:tcW w:w="742" w:type="pct"/>
          </w:tcPr>
          <w:p w:rsidR="008D1FDB" w:rsidRDefault="008D1FDB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شانزدهم</w:t>
            </w:r>
          </w:p>
        </w:tc>
        <w:tc>
          <w:tcPr>
            <w:tcW w:w="4258" w:type="pct"/>
          </w:tcPr>
          <w:p w:rsidR="008D1FDB" w:rsidRPr="002A3467" w:rsidRDefault="008D1FDB" w:rsidP="00FF20E8">
            <w:pPr>
              <w:rPr>
                <w:rtl/>
                <w:lang w:bidi="fa-IR"/>
              </w:rPr>
            </w:pPr>
          </w:p>
        </w:tc>
      </w:tr>
      <w:tr w:rsidR="008D1FDB" w:rsidTr="0087259B">
        <w:trPr>
          <w:trHeight w:val="518"/>
        </w:trPr>
        <w:tc>
          <w:tcPr>
            <w:tcW w:w="742" w:type="pct"/>
          </w:tcPr>
          <w:p w:rsidR="008D1FDB" w:rsidRPr="007E6BA2" w:rsidRDefault="008D1FDB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4258" w:type="pct"/>
          </w:tcPr>
          <w:p w:rsidR="008D1FDB" w:rsidRDefault="008D1FDB" w:rsidP="00AF2786">
            <w:pPr>
              <w:rPr>
                <w:rtl/>
                <w:lang w:bidi="fa-IR"/>
              </w:rPr>
            </w:pPr>
          </w:p>
        </w:tc>
      </w:tr>
    </w:tbl>
    <w:p w:rsidR="005A1B43" w:rsidRDefault="005A1B43" w:rsidP="00AF2786">
      <w:pPr>
        <w:rPr>
          <w:lang w:bidi="fa-IR"/>
        </w:rPr>
      </w:pPr>
    </w:p>
    <w:p w:rsidR="00F866BA" w:rsidRDefault="00F866BA" w:rsidP="00AF2786">
      <w:pPr>
        <w:rPr>
          <w:lang w:bidi="fa-IR"/>
        </w:rPr>
      </w:pPr>
    </w:p>
    <w:p w:rsidR="00AF2786" w:rsidRDefault="001B6FA3" w:rsidP="00AF2786">
      <w:pPr>
        <w:rPr>
          <w:rtl/>
          <w:lang w:bidi="fa-IR"/>
        </w:rPr>
      </w:pPr>
      <w:r>
        <w:rPr>
          <w:rFonts w:hint="cs"/>
          <w:rtl/>
          <w:lang w:bidi="fa-IR"/>
        </w:rPr>
        <w:t>نحوه ارزیابی امتحانی درس بر اساس سرفصل</w:t>
      </w:r>
      <w:r w:rsidR="001F2641">
        <w:rPr>
          <w:rFonts w:hint="cs"/>
          <w:rtl/>
          <w:lang w:bidi="fa-IR"/>
        </w:rPr>
        <w:t>(لطفا سرفصل پیوست شود)</w:t>
      </w:r>
    </w:p>
    <w:p w:rsidR="00CC49BA" w:rsidRDefault="00CC49BA" w:rsidP="00CC49BA">
      <w:pPr>
        <w:rPr>
          <w:rtl/>
          <w:lang w:bidi="fa-IR"/>
        </w:rPr>
      </w:pPr>
      <w:r>
        <w:rPr>
          <w:rFonts w:hint="cs"/>
          <w:rtl/>
          <w:lang w:bidi="fa-IR"/>
        </w:rPr>
        <w:t>نمره میان ترم:</w:t>
      </w:r>
      <w:r>
        <w:rPr>
          <w:rFonts w:hint="cs"/>
          <w:rtl/>
          <w:lang w:bidi="fa-IR"/>
        </w:rPr>
        <w:tab/>
        <w:t>6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نمره بخش عملی:</w:t>
      </w:r>
      <w:r>
        <w:rPr>
          <w:rFonts w:hint="cs"/>
          <w:rtl/>
          <w:lang w:bidi="fa-IR"/>
        </w:rPr>
        <w:tab/>
        <w:t>6</w:t>
      </w:r>
      <w:r>
        <w:rPr>
          <w:rFonts w:hint="cs"/>
          <w:rtl/>
          <w:lang w:bidi="fa-IR"/>
        </w:rPr>
        <w:tab/>
        <w:t>نمره پایان ترم:</w:t>
      </w:r>
      <w:r>
        <w:rPr>
          <w:rFonts w:hint="cs"/>
          <w:rtl/>
          <w:lang w:bidi="fa-IR"/>
        </w:rPr>
        <w:tab/>
        <w:t>8</w:t>
      </w:r>
      <w:r>
        <w:rPr>
          <w:rFonts w:hint="cs"/>
          <w:rtl/>
          <w:lang w:bidi="fa-IR"/>
        </w:rPr>
        <w:tab/>
        <w:t xml:space="preserve">فعالیت کلاسی: 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ab/>
        <w:t>سایر:</w:t>
      </w:r>
    </w:p>
    <w:p w:rsidR="00F32D94" w:rsidRDefault="00556388" w:rsidP="0092628A">
      <w:pPr>
        <w:rPr>
          <w:sz w:val="26"/>
          <w:szCs w:val="26"/>
          <w:rtl/>
          <w:lang w:bidi="fa-IR"/>
        </w:rPr>
      </w:pPr>
      <w:r w:rsidRPr="004934DF">
        <w:rPr>
          <w:rFonts w:hint="cs"/>
          <w:b/>
          <w:bCs/>
          <w:sz w:val="26"/>
          <w:szCs w:val="26"/>
          <w:rtl/>
          <w:lang w:bidi="fa-IR"/>
        </w:rPr>
        <w:t>تذکر</w:t>
      </w:r>
      <w:r w:rsidRPr="004934DF">
        <w:rPr>
          <w:rFonts w:hint="cs"/>
          <w:sz w:val="26"/>
          <w:szCs w:val="26"/>
          <w:rtl/>
          <w:lang w:bidi="fa-IR"/>
        </w:rPr>
        <w:t>: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درصورتی که در سرفصل ذکر نشده باشد فعالیت کلاسی </w:t>
      </w:r>
      <w:r w:rsidRPr="004934DF">
        <w:rPr>
          <w:rFonts w:hint="cs"/>
          <w:sz w:val="26"/>
          <w:szCs w:val="26"/>
          <w:rtl/>
          <w:lang w:bidi="fa-IR"/>
        </w:rPr>
        <w:t>1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نمره، میان ترم</w:t>
      </w:r>
      <w:r w:rsidR="00FD1DFF" w:rsidRPr="00FD1DFF">
        <w:rPr>
          <w:sz w:val="26"/>
          <w:szCs w:val="26"/>
          <w:rtl/>
          <w:lang w:bidi="fa-IR"/>
        </w:rPr>
        <w:t>(درصورت اخذ)</w:t>
      </w:r>
      <w:r w:rsidR="004934DF" w:rsidRPr="004934DF">
        <w:rPr>
          <w:rFonts w:hint="cs"/>
          <w:sz w:val="26"/>
          <w:szCs w:val="26"/>
          <w:rtl/>
          <w:lang w:bidi="fa-IR"/>
        </w:rPr>
        <w:t xml:space="preserve"> درصورت اجرا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5 نمره</w:t>
      </w:r>
      <w:r w:rsidRPr="004934DF">
        <w:rPr>
          <w:rFonts w:hint="cs"/>
          <w:sz w:val="26"/>
          <w:szCs w:val="26"/>
          <w:rtl/>
          <w:lang w:bidi="fa-IR"/>
        </w:rPr>
        <w:t>،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پایان ترم 14 نمره و سایر را صفر لحاظ فرمایید.</w:t>
      </w:r>
      <w:r w:rsidR="00F32D94" w:rsidRPr="004934DF">
        <w:rPr>
          <w:rFonts w:hint="cs"/>
          <w:sz w:val="26"/>
          <w:szCs w:val="26"/>
          <w:rtl/>
          <w:lang w:bidi="fa-IR"/>
        </w:rPr>
        <w:t xml:space="preserve"> </w:t>
      </w:r>
      <w:r w:rsidR="0092628A">
        <w:rPr>
          <w:rFonts w:hint="cs"/>
          <w:sz w:val="26"/>
          <w:szCs w:val="26"/>
          <w:rtl/>
          <w:lang w:bidi="fa-IR"/>
        </w:rPr>
        <w:t>منابع پیشنهادی و به روز درس نیز در پشت برگه قید شود.</w:t>
      </w:r>
    </w:p>
    <w:p w:rsidR="00AB269E" w:rsidRDefault="00990CBC" w:rsidP="00990CBC">
      <w:pPr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امضای استاد</w:t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امضای مدیر گروه</w:t>
      </w:r>
    </w:p>
    <w:p w:rsidR="0087259B" w:rsidRDefault="0087259B" w:rsidP="00990CBC">
      <w:pPr>
        <w:jc w:val="center"/>
        <w:rPr>
          <w:sz w:val="26"/>
          <w:szCs w:val="26"/>
          <w:rtl/>
          <w:lang w:bidi="fa-IR"/>
        </w:rPr>
      </w:pPr>
    </w:p>
    <w:p w:rsidR="0087259B" w:rsidRDefault="0087259B" w:rsidP="00990CBC">
      <w:pPr>
        <w:jc w:val="center"/>
        <w:rPr>
          <w:sz w:val="26"/>
          <w:szCs w:val="26"/>
          <w:rtl/>
          <w:lang w:bidi="fa-IR"/>
        </w:rPr>
      </w:pPr>
    </w:p>
    <w:p w:rsidR="0087259B" w:rsidRDefault="0087259B" w:rsidP="00990CBC">
      <w:pPr>
        <w:jc w:val="center"/>
        <w:rPr>
          <w:sz w:val="26"/>
          <w:szCs w:val="26"/>
          <w:rtl/>
          <w:lang w:bidi="fa-IR"/>
        </w:rPr>
      </w:pPr>
    </w:p>
    <w:p w:rsidR="0087259B" w:rsidRDefault="0087259B" w:rsidP="00990CBC">
      <w:pPr>
        <w:jc w:val="center"/>
        <w:rPr>
          <w:sz w:val="26"/>
          <w:szCs w:val="26"/>
          <w:lang w:bidi="fa-IR"/>
        </w:rPr>
      </w:pPr>
    </w:p>
    <w:p w:rsidR="00AB269E" w:rsidRDefault="00AB269E" w:rsidP="00AB269E">
      <w:pPr>
        <w:rPr>
          <w:sz w:val="26"/>
          <w:szCs w:val="26"/>
          <w:lang w:bidi="fa-IR"/>
        </w:rPr>
      </w:pPr>
    </w:p>
    <w:p w:rsidR="00AB269E" w:rsidRDefault="00AB269E" w:rsidP="00AB269E">
      <w:pPr>
        <w:rPr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منابع</w:t>
      </w:r>
      <w:r w:rsidR="00CC49BA">
        <w:rPr>
          <w:b/>
          <w:bCs/>
          <w:sz w:val="26"/>
          <w:szCs w:val="26"/>
          <w:lang w:bidi="fa-IR"/>
        </w:rPr>
        <w:t>:</w:t>
      </w:r>
    </w:p>
    <w:tbl>
      <w:tblPr>
        <w:tblW w:w="8930" w:type="dxa"/>
        <w:jc w:val="center"/>
        <w:tblInd w:w="-4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6"/>
        <w:gridCol w:w="2764"/>
        <w:gridCol w:w="4110"/>
      </w:tblGrid>
      <w:tr w:rsidR="00CC49BA" w:rsidRPr="00CC49BA" w:rsidTr="0087259B">
        <w:trPr>
          <w:trHeight w:val="367"/>
          <w:jc w:val="center"/>
        </w:trPr>
        <w:tc>
          <w:tcPr>
            <w:tcW w:w="20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انتشارات</w:t>
            </w:r>
          </w:p>
        </w:tc>
        <w:tc>
          <w:tcPr>
            <w:tcW w:w="27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نويسنده (نویسندگان)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نام کتاب</w:t>
            </w:r>
          </w:p>
        </w:tc>
      </w:tr>
      <w:tr w:rsidR="00CC49BA" w:rsidRPr="00CC49BA" w:rsidTr="0087259B">
        <w:trPr>
          <w:trHeight w:val="656"/>
          <w:jc w:val="center"/>
        </w:trPr>
        <w:tc>
          <w:tcPr>
            <w:tcW w:w="20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سمت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مالچفسکی (ترجمه دکتر پرهیزکار و گیلانده)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تحلیل تصمیم چند معیاری و سیستم های اطلاعات جغرافیایی</w:t>
            </w:r>
          </w:p>
        </w:tc>
      </w:tr>
      <w:tr w:rsidR="00CC49BA" w:rsidRPr="00CC49BA" w:rsidTr="0087259B">
        <w:trPr>
          <w:trHeight w:val="698"/>
          <w:jc w:val="center"/>
        </w:trPr>
        <w:tc>
          <w:tcPr>
            <w:tcW w:w="20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دانشگاه آزاد اسلامي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قاسمعلی عمرانی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مواد زائد جامد، مديريت، جمع</w:t>
            </w:r>
            <w:r w:rsidRPr="0087259B">
              <w:rPr>
                <w:rFonts w:hint="cs"/>
                <w:rtl/>
                <w:lang w:bidi="fa-IR"/>
              </w:rPr>
              <w:softHyphen/>
              <w:t>آوري و حمل و نقل، دفن بهداشتي و تهيه کمپوست</w:t>
            </w:r>
          </w:p>
        </w:tc>
      </w:tr>
      <w:tr w:rsidR="00CC49BA" w:rsidRPr="00CC49BA" w:rsidTr="0087259B">
        <w:trPr>
          <w:trHeight w:val="422"/>
          <w:jc w:val="center"/>
        </w:trPr>
        <w:tc>
          <w:tcPr>
            <w:tcW w:w="20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ارجمند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قاسمعلی عمرانی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كتاب جامع بهداشت عمومي</w:t>
            </w:r>
          </w:p>
        </w:tc>
      </w:tr>
      <w:tr w:rsidR="00CC49BA" w:rsidRPr="00CC49BA" w:rsidTr="0087259B">
        <w:trPr>
          <w:trHeight w:val="398"/>
          <w:jc w:val="center"/>
        </w:trPr>
        <w:tc>
          <w:tcPr>
            <w:tcW w:w="893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4677" w:rsidRPr="0087259B" w:rsidRDefault="00CC49BA" w:rsidP="0087259B">
            <w:pPr>
              <w:jc w:val="center"/>
              <w:rPr>
                <w:lang w:bidi="fa-IR"/>
              </w:rPr>
            </w:pPr>
            <w:r w:rsidRPr="0087259B">
              <w:rPr>
                <w:rFonts w:hint="cs"/>
                <w:rtl/>
                <w:lang w:bidi="fa-IR"/>
              </w:rPr>
              <w:t>مقالات انگلیسی</w:t>
            </w:r>
          </w:p>
        </w:tc>
      </w:tr>
    </w:tbl>
    <w:p w:rsidR="00FD1DFF" w:rsidRDefault="00FD1DFF" w:rsidP="00AB269E">
      <w:pPr>
        <w:rPr>
          <w:b/>
          <w:bCs/>
          <w:sz w:val="26"/>
          <w:szCs w:val="26"/>
          <w:lang w:bidi="fa-IR"/>
        </w:rPr>
      </w:pPr>
    </w:p>
    <w:p w:rsidR="00CC49BA" w:rsidRDefault="00CC49BA" w:rsidP="00AB269E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سرفصل:</w:t>
      </w:r>
    </w:p>
    <w:p w:rsidR="00CC49BA" w:rsidRPr="00AB269E" w:rsidRDefault="00CC49BA" w:rsidP="00CC49BA">
      <w:pPr>
        <w:jc w:val="center"/>
        <w:rPr>
          <w:sz w:val="26"/>
          <w:szCs w:val="26"/>
          <w:lang w:bidi="fa-IR"/>
        </w:rPr>
      </w:pPr>
      <w:r>
        <w:rPr>
          <w:noProof/>
          <w:sz w:val="26"/>
          <w:szCs w:val="26"/>
          <w:rtl/>
        </w:rPr>
        <w:drawing>
          <wp:inline distT="0" distB="0" distL="0" distR="0">
            <wp:extent cx="4544734" cy="57600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34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9BA" w:rsidRPr="00AB269E" w:rsidSect="00A24B47">
      <w:headerReference w:type="default" r:id="rId9"/>
      <w:pgSz w:w="11907" w:h="16840" w:code="9"/>
      <w:pgMar w:top="510" w:right="567" w:bottom="51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91" w:rsidRDefault="00FD4591" w:rsidP="00FD1DFF">
      <w:r>
        <w:separator/>
      </w:r>
    </w:p>
  </w:endnote>
  <w:endnote w:type="continuationSeparator" w:id="0">
    <w:p w:rsidR="00FD4591" w:rsidRDefault="00FD4591" w:rsidP="00F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91" w:rsidRDefault="00FD4591" w:rsidP="00FD1DFF">
      <w:r>
        <w:separator/>
      </w:r>
    </w:p>
  </w:footnote>
  <w:footnote w:type="continuationSeparator" w:id="0">
    <w:p w:rsidR="00FD4591" w:rsidRDefault="00FD4591" w:rsidP="00FD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7" w:rsidRDefault="00A24B47">
    <w:pPr>
      <w:pStyle w:val="Header"/>
    </w:pPr>
    <w:r w:rsidRPr="00A24B47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-66675</wp:posOffset>
          </wp:positionV>
          <wp:extent cx="266769" cy="466725"/>
          <wp:effectExtent l="0" t="0" r="0" b="0"/>
          <wp:wrapNone/>
          <wp:docPr id="1" name="Picture 1" descr="W:\arm\arm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rm\arm2.g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9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A81"/>
    <w:multiLevelType w:val="hybridMultilevel"/>
    <w:tmpl w:val="5BA0937A"/>
    <w:lvl w:ilvl="0" w:tplc="2CCCF4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674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6F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94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8447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ABC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401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2E3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AEE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4D46B2"/>
    <w:multiLevelType w:val="hybridMultilevel"/>
    <w:tmpl w:val="A63E1278"/>
    <w:lvl w:ilvl="0" w:tplc="E56ABD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CCE4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B41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A54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45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456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05A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2B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200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ECE191F"/>
    <w:multiLevelType w:val="hybridMultilevel"/>
    <w:tmpl w:val="F45AAB08"/>
    <w:lvl w:ilvl="0" w:tplc="C18CC1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B4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20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0C9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3D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2AD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06F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ABC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46D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6F4DF6"/>
    <w:multiLevelType w:val="hybridMultilevel"/>
    <w:tmpl w:val="22D83BBA"/>
    <w:lvl w:ilvl="0" w:tplc="C1DA4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FEFD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920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506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CAA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6F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A1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4E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18D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B4C759C"/>
    <w:multiLevelType w:val="hybridMultilevel"/>
    <w:tmpl w:val="E898BF04"/>
    <w:lvl w:ilvl="0" w:tplc="742636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40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03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64D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010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02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E076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86C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E0F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DCB1681"/>
    <w:multiLevelType w:val="hybridMultilevel"/>
    <w:tmpl w:val="2CC05078"/>
    <w:lvl w:ilvl="0" w:tplc="68CE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6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F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A0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4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4C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A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2E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bUwNTcxM7K0NDBW0lEKTi0uzszPAykwrwUAgTRpcSwAAAA="/>
  </w:docVars>
  <w:rsids>
    <w:rsidRoot w:val="00436EAA"/>
    <w:rsid w:val="001525B1"/>
    <w:rsid w:val="0018207E"/>
    <w:rsid w:val="001B6FA3"/>
    <w:rsid w:val="001F2641"/>
    <w:rsid w:val="001F62B1"/>
    <w:rsid w:val="00223F07"/>
    <w:rsid w:val="00232955"/>
    <w:rsid w:val="002A3467"/>
    <w:rsid w:val="00324339"/>
    <w:rsid w:val="00360A96"/>
    <w:rsid w:val="00396D14"/>
    <w:rsid w:val="003B20C1"/>
    <w:rsid w:val="003B4C55"/>
    <w:rsid w:val="00436EAA"/>
    <w:rsid w:val="004934DF"/>
    <w:rsid w:val="004944EA"/>
    <w:rsid w:val="004A6836"/>
    <w:rsid w:val="004A78CF"/>
    <w:rsid w:val="004B4677"/>
    <w:rsid w:val="00553686"/>
    <w:rsid w:val="00556388"/>
    <w:rsid w:val="005A1B43"/>
    <w:rsid w:val="00690D7A"/>
    <w:rsid w:val="006A10C1"/>
    <w:rsid w:val="0072082B"/>
    <w:rsid w:val="007716B6"/>
    <w:rsid w:val="00783381"/>
    <w:rsid w:val="007843C2"/>
    <w:rsid w:val="0084103C"/>
    <w:rsid w:val="0087259B"/>
    <w:rsid w:val="008D1FDB"/>
    <w:rsid w:val="00914779"/>
    <w:rsid w:val="0092628A"/>
    <w:rsid w:val="00990CBC"/>
    <w:rsid w:val="009E29B3"/>
    <w:rsid w:val="00A24B47"/>
    <w:rsid w:val="00A674CF"/>
    <w:rsid w:val="00AB269E"/>
    <w:rsid w:val="00AF176E"/>
    <w:rsid w:val="00AF2786"/>
    <w:rsid w:val="00B14000"/>
    <w:rsid w:val="00B236FA"/>
    <w:rsid w:val="00B56CB3"/>
    <w:rsid w:val="00B75F07"/>
    <w:rsid w:val="00C16B32"/>
    <w:rsid w:val="00C324A5"/>
    <w:rsid w:val="00CC49BA"/>
    <w:rsid w:val="00CC4BBF"/>
    <w:rsid w:val="00D53F83"/>
    <w:rsid w:val="00D92A0E"/>
    <w:rsid w:val="00DE4D54"/>
    <w:rsid w:val="00F32D94"/>
    <w:rsid w:val="00F866BA"/>
    <w:rsid w:val="00FD1DFF"/>
    <w:rsid w:val="00FD2AAE"/>
    <w:rsid w:val="00FD4591"/>
    <w:rsid w:val="00FE532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  <w:style w:type="paragraph" w:styleId="ListParagraph">
    <w:name w:val="List Paragraph"/>
    <w:basedOn w:val="Normal"/>
    <w:uiPriority w:val="34"/>
    <w:qFormat/>
    <w:rsid w:val="00CC49BA"/>
    <w:pPr>
      <w:bidi w:val="0"/>
      <w:ind w:left="720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  <w:style w:type="paragraph" w:styleId="ListParagraph">
    <w:name w:val="List Paragraph"/>
    <w:basedOn w:val="Normal"/>
    <w:uiPriority w:val="34"/>
    <w:qFormat/>
    <w:rsid w:val="00CC49BA"/>
    <w:pPr>
      <w:bidi w:val="0"/>
      <w:ind w:left="72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40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43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58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7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80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1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0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37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Ramezanali Mahmoudieh</dc:creator>
  <cp:lastModifiedBy>shahr</cp:lastModifiedBy>
  <cp:revision>7</cp:revision>
  <cp:lastPrinted>2018-05-08T08:02:00Z</cp:lastPrinted>
  <dcterms:created xsi:type="dcterms:W3CDTF">2018-06-08T13:49:00Z</dcterms:created>
  <dcterms:modified xsi:type="dcterms:W3CDTF">2018-06-08T16:52:00Z</dcterms:modified>
</cp:coreProperties>
</file>